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  <w:t>古交城投全面推动15个项目落地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center"/>
        <w:textAlignment w:val="auto"/>
        <w:outlineLvl w:val="9"/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来源：太原日报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148590</wp:posOffset>
                </wp:positionV>
                <wp:extent cx="5511165" cy="444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11.7pt;height:0.35pt;width:433.95pt;z-index:251659264;mso-width-relative:page;mso-height-relative:page;" filled="f" stroked="t" coordsize="21600,21600" o:gfxdata="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8GS&#10;uNgAAAAJAQAADwAAAAAAAAABACAAAAAiAAAAZHJzL2Rvd25yZXYueG1sUEsBAhQAFAAAAAgAh07i&#10;QFerUgbpAQAA3gMAAA4AAAAAAAAAAQAgAAAAJ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“为政府分忧、助经济发展、实体化运营”。7月27日古交市消息，新成立的古交市金牛城乡发展投资集团有限公司（以下简称“古交城投”）将在盘活存量资产、集中政府公共资源、推动产业落地、补齐民生短板、应急社会风险上担当作为，推动城市建设、乡村振兴、土地开发、资产运营、贸易投资5类15个项目落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目前，古交城投下设综合部、财务部、工会等8个部门，旗下拥有经济建设投资、智畅停车等6个子公司。各子公司将在推动项目落地上积极作为，其中，经建投公司主要负责东部新城火山片区PPP项目、邢家社乡及河口镇农村人居环境整治、古钢—三岔口片区生态治理、采煤沉陷综合治理等6个项目，预计总投资13亿元。智畅停车公司主要负责公共自行车系统建设、停车位管理、新能源汽车充电设施建设等项目，2023年计划在全市范围内建设充电桩900个，在火山片区施划停车位1000个，预计总投资1.2亿元。开源土地公司主要负责土地开发项目，2023年计划造地1500亩，预计总投资3000万元。百汇管理公司主要负责运营滨河、火山两个便民市场，盘活公共资产。金牛城贸易公司在建立健全物资采购供应链、搭建贸易网络平台等方面发挥有益作用。益丰农投公司主要负责万只林麝养殖基地建设项目，2023年计划林麝引种500只，建设680间圈舍，预计总投资4000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下一步，古交城投将力争用3至5年时间打造资产总规模超50亿元的具有持续经营能力的现代化国企，为实现古交市从“二次创业”向“二次腾飞”迈进作出城投贡献。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right="0" w:rightChars="0" w:firstLine="480" w:firstLineChars="200"/>
        <w:textAlignment w:val="auto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ascii="宋体" w:hAnsi="宋体" w:eastAsiaTheme="minorEastAsia" w:cstheme="minorBidi"/>
          <w:b/>
          <w:snapToGrid w:val="0"/>
          <w:color w:val="FF0000"/>
          <w:kern w:val="0"/>
          <w:sz w:val="36"/>
          <w:szCs w:val="36"/>
          <w:shd w:val="clear" w:color="auto" w:fill="FFFFFF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snapToGrid w:val="0"/>
          <w:color w:val="FF0000"/>
          <w:spacing w:val="-11"/>
          <w:kern w:val="0"/>
          <w:sz w:val="36"/>
          <w:szCs w:val="36"/>
          <w:shd w:val="clear" w:color="auto" w:fill="FFFFFF"/>
          <w:lang w:val="en-US" w:eastAsia="zh-CN" w:bidi="ar-SA"/>
        </w:rPr>
        <w:t>云南城投预计上半年扭亏为盈 归母净利润1.3-1.5亿元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来源：观点网</w:t>
      </w:r>
    </w:p>
    <w:p>
      <w:pPr>
        <w:rPr>
          <w:rFonts w:hint="default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60960</wp:posOffset>
                </wp:positionV>
                <wp:extent cx="5511165" cy="4445"/>
                <wp:effectExtent l="0" t="0" r="0" b="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44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6.5pt;margin-top:4.8pt;height:0.35pt;width:433.95pt;z-index:251659264;mso-width-relative:page;mso-height-relative:page;" filled="f" stroked="t" coordsize="21600,21600" o:gfxdata="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sLNmA&#10;1wAAAAgBAAAPAAAAAAAAAAEAIAAAACIAAABkcnMvZG93bnJldi54bWxQSwECFAAUAAAACACHTuJA&#10;32TMI+kBAADe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7月14日，云南城投置业股份有限公司发布2023年半年度业绩预告。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据了解，经财务部门初步测算，云南城投预计2023年半年度实现归属于母公司所有者的净利润1.3亿元到1.5亿元，与上年同期亏损2.68亿元相比，实现扭亏为盈；归属于母公司所有者的扣除非经常性损益后的净利润-3600万元到-1600万元，上年同期亏损7.62亿元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本报告期业绩较上年同期实现扭亏为盈，主要系2023年外部经营环境逐渐好转，公司商业运营管理和酒店运营管理盈利能力逐渐恢复。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left"/>
        <w:textAlignment w:val="auto"/>
        <w:outlineLvl w:val="9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此外，随着云南城投重大</w:t>
      </w:r>
      <w:bookmarkStart w:id="0" w:name="_GoBack"/>
      <w:bookmarkEnd w:id="0"/>
      <w:r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资产重组和持续剥离其他与战略转型方向不符、低效的资产和业务后，公司合并报表范围主体大幅减少，资产结构持续优化，有息负债规模减少、资金成本降低，财务费用同比大幅下降；本期非经常性损益约为1.6亿元左右，主要是完成2022年重大资产重组中2家子公司的转让实现投资收益。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eastAsia="宋体" w:cs="宋体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2"/>
        <w:jc w:val="right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海口市城市建设投资有限公司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824" w:firstLineChars="2427"/>
        <w:jc w:val="both"/>
        <w:textAlignment w:val="auto"/>
        <w:outlineLvl w:val="9"/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2023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年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月</w:t>
      </w:r>
      <w:r>
        <w:rPr>
          <w:rFonts w:hint="eastAsia" w:ascii="宋体" w:hAnsi="宋体" w:cs="宋体"/>
          <w:snapToGrid w:val="0"/>
          <w:color w:val="000000"/>
          <w:kern w:val="0"/>
          <w:sz w:val="24"/>
          <w:szCs w:val="24"/>
          <w:lang w:val="en-US" w:eastAsia="zh-CN" w:bidi="ar-SA"/>
        </w:rPr>
        <w:t>30</w:t>
      </w:r>
      <w:r>
        <w:rPr>
          <w:rFonts w:hint="eastAsia" w:ascii="宋体" w:hAnsi="宋体" w:cs="宋体" w:eastAsiaTheme="minorEastAsia"/>
          <w:snapToGrid w:val="0"/>
          <w:color w:val="000000"/>
          <w:kern w:val="0"/>
          <w:sz w:val="24"/>
          <w:szCs w:val="24"/>
          <w:lang w:val="en-US"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TA1MTI0ZTQ0MjQxMzQ0YWM2OGRkNjFlMzNiOGQifQ=="/>
  </w:docVars>
  <w:rsids>
    <w:rsidRoot w:val="135711B6"/>
    <w:rsid w:val="01B34423"/>
    <w:rsid w:val="02E9239D"/>
    <w:rsid w:val="03802FAA"/>
    <w:rsid w:val="05605221"/>
    <w:rsid w:val="07183EFD"/>
    <w:rsid w:val="08CE3340"/>
    <w:rsid w:val="0B49215B"/>
    <w:rsid w:val="0C1510B5"/>
    <w:rsid w:val="0C323478"/>
    <w:rsid w:val="0C8B726C"/>
    <w:rsid w:val="0CCF11AA"/>
    <w:rsid w:val="0D3D3AF9"/>
    <w:rsid w:val="0D701297"/>
    <w:rsid w:val="0DA44F1F"/>
    <w:rsid w:val="0E3837D3"/>
    <w:rsid w:val="106814C6"/>
    <w:rsid w:val="10C90ABD"/>
    <w:rsid w:val="11242915"/>
    <w:rsid w:val="11B2016B"/>
    <w:rsid w:val="11B25936"/>
    <w:rsid w:val="11C26D1D"/>
    <w:rsid w:val="135711B6"/>
    <w:rsid w:val="14F93A27"/>
    <w:rsid w:val="150220D3"/>
    <w:rsid w:val="17E65176"/>
    <w:rsid w:val="1A864608"/>
    <w:rsid w:val="1C077BB4"/>
    <w:rsid w:val="1D644D34"/>
    <w:rsid w:val="1D9F067F"/>
    <w:rsid w:val="1E8C2F5B"/>
    <w:rsid w:val="1FA10BF3"/>
    <w:rsid w:val="21AF5AE2"/>
    <w:rsid w:val="21D167FF"/>
    <w:rsid w:val="21E343D1"/>
    <w:rsid w:val="221678A0"/>
    <w:rsid w:val="22593A46"/>
    <w:rsid w:val="24093C83"/>
    <w:rsid w:val="25140E91"/>
    <w:rsid w:val="2661183B"/>
    <w:rsid w:val="26D66E8E"/>
    <w:rsid w:val="286859B9"/>
    <w:rsid w:val="298433C2"/>
    <w:rsid w:val="29894E55"/>
    <w:rsid w:val="2B4E6124"/>
    <w:rsid w:val="2BC96687"/>
    <w:rsid w:val="2C0E4F1D"/>
    <w:rsid w:val="2CC17CB9"/>
    <w:rsid w:val="2DBD30F1"/>
    <w:rsid w:val="2DCF4E54"/>
    <w:rsid w:val="2DF16AF6"/>
    <w:rsid w:val="2DFB280F"/>
    <w:rsid w:val="2ECA5F7D"/>
    <w:rsid w:val="2F1D4CC3"/>
    <w:rsid w:val="30253624"/>
    <w:rsid w:val="32E50573"/>
    <w:rsid w:val="33DA324C"/>
    <w:rsid w:val="351D0E15"/>
    <w:rsid w:val="364879E2"/>
    <w:rsid w:val="3773053B"/>
    <w:rsid w:val="37B874E3"/>
    <w:rsid w:val="387E2BC0"/>
    <w:rsid w:val="39A11954"/>
    <w:rsid w:val="3AD010DD"/>
    <w:rsid w:val="3CEB33CD"/>
    <w:rsid w:val="3D7078A2"/>
    <w:rsid w:val="4247545C"/>
    <w:rsid w:val="42D84824"/>
    <w:rsid w:val="43215475"/>
    <w:rsid w:val="441A3D4C"/>
    <w:rsid w:val="44B66D25"/>
    <w:rsid w:val="44FD6564"/>
    <w:rsid w:val="467D421D"/>
    <w:rsid w:val="480B25EE"/>
    <w:rsid w:val="4890330D"/>
    <w:rsid w:val="48D21008"/>
    <w:rsid w:val="4CEB02D2"/>
    <w:rsid w:val="4D227684"/>
    <w:rsid w:val="4D392193"/>
    <w:rsid w:val="53410626"/>
    <w:rsid w:val="53730655"/>
    <w:rsid w:val="54D61B74"/>
    <w:rsid w:val="54F17583"/>
    <w:rsid w:val="55B1257D"/>
    <w:rsid w:val="55C004DD"/>
    <w:rsid w:val="5A30331E"/>
    <w:rsid w:val="5B951F4C"/>
    <w:rsid w:val="5E0D378B"/>
    <w:rsid w:val="5EBB0E8D"/>
    <w:rsid w:val="5F1E5AC5"/>
    <w:rsid w:val="602C7E0F"/>
    <w:rsid w:val="60C01E77"/>
    <w:rsid w:val="61140174"/>
    <w:rsid w:val="63DE67DB"/>
    <w:rsid w:val="64CF6463"/>
    <w:rsid w:val="678E1AC9"/>
    <w:rsid w:val="69DD0A53"/>
    <w:rsid w:val="6C4C47FD"/>
    <w:rsid w:val="6CE1567F"/>
    <w:rsid w:val="6D3D22B1"/>
    <w:rsid w:val="6D84762F"/>
    <w:rsid w:val="70594F33"/>
    <w:rsid w:val="713016CA"/>
    <w:rsid w:val="71436B5E"/>
    <w:rsid w:val="72662AEE"/>
    <w:rsid w:val="72AB6650"/>
    <w:rsid w:val="72C82FFA"/>
    <w:rsid w:val="7416122C"/>
    <w:rsid w:val="74DC1FA4"/>
    <w:rsid w:val="74ED1E7C"/>
    <w:rsid w:val="767203B6"/>
    <w:rsid w:val="77436B61"/>
    <w:rsid w:val="782A0984"/>
    <w:rsid w:val="783E0425"/>
    <w:rsid w:val="784407BB"/>
    <w:rsid w:val="78C228B5"/>
    <w:rsid w:val="7B4847A8"/>
    <w:rsid w:val="7CE10643"/>
    <w:rsid w:val="7D917E57"/>
    <w:rsid w:val="7DDA2A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rFonts w:ascii="宋体" w:hAnsi="宋体" w:cs="宋体"/>
      <w:b/>
      <w:bCs/>
      <w:sz w:val="32"/>
      <w:szCs w:val="32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"/>
    <w:basedOn w:val="1"/>
    <w:next w:val="4"/>
    <w:qFormat/>
    <w:uiPriority w:val="0"/>
    <w:pPr>
      <w:spacing w:before="240" w:beforeLines="0" w:after="60" w:afterLines="0"/>
      <w:ind w:firstLine="640" w:firstLineChars="200"/>
      <w:jc w:val="center"/>
      <w:outlineLvl w:val="0"/>
    </w:pPr>
    <w:rPr>
      <w:rFonts w:ascii="仿宋_GB2312" w:hAnsi="仿宋_GB2312" w:cs="仿宋_GB2312"/>
      <w:sz w:val="21"/>
      <w:szCs w:val="32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8">
    <w:name w:val="Normal Indent"/>
    <w:basedOn w:val="1"/>
    <w:next w:val="1"/>
    <w:qFormat/>
    <w:uiPriority w:val="0"/>
    <w:pPr>
      <w:ind w:firstLine="964" w:firstLineChars="200"/>
    </w:pPr>
    <w:rPr>
      <w:sz w:val="28"/>
    </w:rPr>
  </w:style>
  <w:style w:type="paragraph" w:styleId="9">
    <w:name w:val="Body Text Indent"/>
    <w:basedOn w:val="1"/>
    <w:next w:val="10"/>
    <w:qFormat/>
    <w:uiPriority w:val="0"/>
    <w:pPr>
      <w:ind w:left="420" w:leftChars="200"/>
    </w:pPr>
    <w:rPr>
      <w:kern w:val="2"/>
      <w:sz w:val="21"/>
      <w:szCs w:val="24"/>
    </w:rPr>
  </w:style>
  <w:style w:type="paragraph" w:styleId="10">
    <w:name w:val="Body Text First Indent 2"/>
    <w:basedOn w:val="9"/>
    <w:next w:val="1"/>
    <w:qFormat/>
    <w:uiPriority w:val="0"/>
    <w:pPr>
      <w:widowControl w:val="0"/>
      <w:ind w:firstLine="420"/>
      <w:jc w:val="both"/>
    </w:pPr>
    <w:rPr>
      <w:kern w:val="2"/>
      <w:sz w:val="21"/>
      <w:szCs w:val="24"/>
    </w:rPr>
  </w:style>
  <w:style w:type="paragraph" w:styleId="11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8">
    <w:name w:val="Strong"/>
    <w:basedOn w:val="17"/>
    <w:qFormat/>
    <w:uiPriority w:val="0"/>
    <w:rPr>
      <w:b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1">
    <w:name w:val="Emphasis"/>
    <w:basedOn w:val="17"/>
    <w:qFormat/>
    <w:uiPriority w:val="0"/>
    <w:rPr>
      <w:i/>
    </w:rPr>
  </w:style>
  <w:style w:type="character" w:styleId="22">
    <w:name w:val="Hyperlink"/>
    <w:basedOn w:val="17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23">
    <w:name w:val="HTML Code"/>
    <w:basedOn w:val="17"/>
    <w:qFormat/>
    <w:uiPriority w:val="0"/>
    <w:rPr>
      <w:rFonts w:ascii="Courier New" w:hAnsi="Courier New"/>
      <w:sz w:val="20"/>
    </w:rPr>
  </w:style>
  <w:style w:type="character" w:styleId="24">
    <w:name w:val="HTML Cite"/>
    <w:basedOn w:val="17"/>
    <w:qFormat/>
    <w:uiPriority w:val="0"/>
    <w:rPr>
      <w:i/>
    </w:rPr>
  </w:style>
  <w:style w:type="paragraph" w:customStyle="1" w:styleId="25">
    <w:name w:val="Heading2"/>
    <w:basedOn w:val="1"/>
    <w:next w:val="1"/>
    <w:qFormat/>
    <w:uiPriority w:val="0"/>
    <w:pPr>
      <w:keepNext/>
      <w:keepLines/>
      <w:jc w:val="both"/>
      <w:textAlignment w:val="baseline"/>
    </w:pPr>
    <w:rPr>
      <w:rFonts w:ascii="黑体" w:hAnsi="黑体" w:eastAsia="黑体"/>
      <w:kern w:val="2"/>
      <w:sz w:val="21"/>
      <w:lang w:val="en-US" w:eastAsia="zh-CN" w:bidi="ar-SA"/>
    </w:rPr>
  </w:style>
  <w:style w:type="paragraph" w:customStyle="1" w:styleId="26">
    <w:name w:val="样式4"/>
    <w:basedOn w:val="11"/>
    <w:next w:val="11"/>
    <w:qFormat/>
    <w:uiPriority w:val="0"/>
    <w:pPr>
      <w:spacing w:line="500" w:lineRule="exact"/>
      <w:ind w:firstLine="200" w:firstLineChars="200"/>
    </w:pPr>
    <w:rPr>
      <w:rFonts w:cs="Courier New"/>
      <w:b/>
      <w:color w:val="FF0000"/>
      <w:spacing w:val="-6"/>
      <w:kern w:val="0"/>
      <w:sz w:val="30"/>
      <w:szCs w:val="30"/>
    </w:rPr>
  </w:style>
  <w:style w:type="character" w:customStyle="1" w:styleId="27">
    <w:name w:val="bds_more"/>
    <w:basedOn w:val="17"/>
    <w:qFormat/>
    <w:uiPriority w:val="0"/>
  </w:style>
  <w:style w:type="character" w:customStyle="1" w:styleId="28">
    <w:name w:val="bds_nopic"/>
    <w:basedOn w:val="17"/>
    <w:qFormat/>
    <w:uiPriority w:val="0"/>
  </w:style>
  <w:style w:type="character" w:customStyle="1" w:styleId="29">
    <w:name w:val="bds_nopic1"/>
    <w:basedOn w:val="17"/>
    <w:qFormat/>
    <w:uiPriority w:val="0"/>
  </w:style>
  <w:style w:type="character" w:customStyle="1" w:styleId="30">
    <w:name w:val="bds_nopic2"/>
    <w:basedOn w:val="17"/>
    <w:qFormat/>
    <w:uiPriority w:val="0"/>
  </w:style>
  <w:style w:type="character" w:customStyle="1" w:styleId="31">
    <w:name w:val="current"/>
    <w:basedOn w:val="17"/>
    <w:qFormat/>
    <w:uiPriority w:val="0"/>
    <w:rPr>
      <w:b/>
      <w:color w:val="666666"/>
      <w:bdr w:val="single" w:color="E0E0E0" w:sz="6" w:space="0"/>
      <w:shd w:val="clear" w:fill="F0F0F0"/>
    </w:rPr>
  </w:style>
  <w:style w:type="character" w:customStyle="1" w:styleId="32">
    <w:name w:val="disabled"/>
    <w:basedOn w:val="17"/>
    <w:qFormat/>
    <w:uiPriority w:val="0"/>
    <w:rPr>
      <w:color w:val="CCCCCC"/>
      <w:bdr w:val="single" w:color="DBDADA" w:sz="6" w:space="0"/>
    </w:rPr>
  </w:style>
  <w:style w:type="character" w:customStyle="1" w:styleId="33">
    <w:name w:val="tab_active"/>
    <w:basedOn w:val="17"/>
    <w:qFormat/>
    <w:uiPriority w:val="0"/>
    <w:rPr>
      <w:color w:val="666666"/>
    </w:rPr>
  </w:style>
  <w:style w:type="character" w:customStyle="1" w:styleId="34">
    <w:name w:val="current2"/>
    <w:basedOn w:val="17"/>
    <w:qFormat/>
    <w:uiPriority w:val="0"/>
    <w:rPr>
      <w:b/>
      <w:color w:val="666666"/>
      <w:bdr w:val="single" w:color="E0E0E0" w:sz="6" w:space="0"/>
      <w:shd w:val="clear" w:fill="F0F0F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1713</Words>
  <Characters>1785</Characters>
  <Lines>0</Lines>
  <Paragraphs>0</Paragraphs>
  <TotalTime>1</TotalTime>
  <ScaleCrop>false</ScaleCrop>
  <LinksUpToDate>false</LinksUpToDate>
  <CharactersWithSpaces>1791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2017-02-24T02:28:00Z</dcterms:created>
  <dc:creator>lenovo</dc:creator>
  <cp:lastModifiedBy></cp:lastModifiedBy>
  <dcterms:modified xsi:type="dcterms:W3CDTF">2023-08-29T03:37:23Z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94D68A1A2BAA4D88B8E1D5E94F87C7FD</vt:lpwstr>
  </property>
</Properties>
</file>